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B7D" w:rsidP="009A2B7D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5-553-2106/2024</w:t>
      </w:r>
    </w:p>
    <w:p w:rsidR="00553299" w:rsidRPr="00553299" w:rsidP="00553299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3299">
        <w:rPr>
          <w:rFonts w:ascii="Times New Roman" w:hAnsi="Times New Roman" w:cs="Times New Roman"/>
          <w:bCs/>
          <w:sz w:val="24"/>
          <w:szCs w:val="24"/>
        </w:rPr>
        <w:t>86MS0046-01-2024-003455-92</w:t>
      </w:r>
    </w:p>
    <w:p w:rsidR="009A2B7D" w:rsidP="009A2B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9A2B7D" w:rsidP="009A2B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9A2B7D" w:rsidP="009A2B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9A2B7D" w:rsidP="009A2B7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9A2B7D" w:rsidP="009A2B7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«Мегионтранском</w:t>
      </w:r>
      <w:r w:rsidR="002E4E3E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, Румянцева Виктора Анатольевича,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</w:t>
      </w:r>
      <w:r>
        <w:rPr>
          <w:rFonts w:ascii="Times New Roman" w:eastAsia="Times New Roman" w:hAnsi="Times New Roman" w:cs="Times New Roman"/>
          <w:sz w:val="24"/>
        </w:rPr>
        <w:t>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4"/>
        </w:rPr>
        <w:t>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9A2B7D" w:rsidP="009A2B7D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A2B7D" w:rsidP="009A2B7D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9A2B7D" w:rsidP="009A2B7D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Румянцев В.А., являясь генеральным директором ООО «Мегионтранском</w:t>
      </w:r>
      <w:r>
        <w:rPr>
          <w:rFonts w:ascii="Times New Roman" w:eastAsia="Times New Roman" w:hAnsi="Times New Roman" w:cs="Times New Roman"/>
          <w:sz w:val="24"/>
        </w:rPr>
        <w:t>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8605026496/860301001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</w:rPr>
        <w:t>представил  декларацию</w:t>
      </w:r>
      <w:r>
        <w:rPr>
          <w:rFonts w:ascii="Times New Roman" w:eastAsia="Times New Roman" w:hAnsi="Times New Roman" w:cs="Times New Roman"/>
          <w:sz w:val="24"/>
        </w:rPr>
        <w:t xml:space="preserve"> (расчет) по страховым взносам за 6 месяцев 2023 года, срок представлен</w:t>
      </w:r>
      <w:r>
        <w:rPr>
          <w:rFonts w:ascii="Times New Roman" w:eastAsia="Times New Roman" w:hAnsi="Times New Roman" w:cs="Times New Roman"/>
          <w:sz w:val="24"/>
        </w:rPr>
        <w:t>ия не позднее 25.07.2023 года, фактически расчет не представлен. В результате чего были нарушены требования ч. 2 п. 3 ст. 289 НК РФ.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="002E4E3E">
        <w:rPr>
          <w:rFonts w:ascii="Times New Roman" w:eastAsia="Times New Roman" w:hAnsi="Times New Roman" w:cs="Times New Roman"/>
          <w:sz w:val="24"/>
        </w:rPr>
        <w:t>Румянцев В.А.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</w:t>
      </w:r>
      <w:r>
        <w:rPr>
          <w:rFonts w:ascii="Times New Roman" w:eastAsia="Times New Roman" w:hAnsi="Times New Roman" w:cs="Times New Roman"/>
          <w:sz w:val="24"/>
        </w:rPr>
        <w:t>инистративном правонарушении уведомлен надлежащим образом, посредством направления уведомления Почтой России.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</w:t>
      </w:r>
      <w:r>
        <w:rPr>
          <w:rFonts w:ascii="Times New Roman" w:eastAsia="Times New Roman" w:hAnsi="Times New Roman" w:cs="Times New Roman"/>
          <w:sz w:val="24"/>
        </w:rPr>
        <w:t>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</w:t>
      </w:r>
      <w:r>
        <w:rPr>
          <w:rFonts w:ascii="Times New Roman" w:eastAsia="Times New Roman" w:hAnsi="Times New Roman" w:cs="Times New Roman"/>
          <w:sz w:val="24"/>
        </w:rPr>
        <w:t>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</w:t>
      </w:r>
      <w:r>
        <w:rPr>
          <w:rFonts w:ascii="Times New Roman" w:eastAsia="Times New Roman" w:hAnsi="Times New Roman" w:cs="Times New Roman"/>
          <w:sz w:val="24"/>
        </w:rPr>
        <w:t>я.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2E4E3E">
        <w:rPr>
          <w:rFonts w:ascii="Times New Roman" w:eastAsia="Times New Roman" w:hAnsi="Times New Roman" w:cs="Times New Roman"/>
          <w:sz w:val="24"/>
        </w:rPr>
        <w:t>Румянцева В.А.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</w:t>
      </w:r>
      <w:r w:rsidR="002E4E3E">
        <w:rPr>
          <w:rFonts w:ascii="Times New Roman" w:eastAsia="Times New Roman" w:hAnsi="Times New Roman" w:cs="Times New Roman"/>
          <w:spacing w:val="1"/>
          <w:sz w:val="24"/>
        </w:rPr>
        <w:t>10900210600001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от </w:t>
      </w:r>
      <w:r w:rsidR="002E4E3E">
        <w:rPr>
          <w:rFonts w:ascii="Times New Roman" w:eastAsia="Times New Roman" w:hAnsi="Times New Roman" w:cs="Times New Roman"/>
          <w:spacing w:val="1"/>
          <w:sz w:val="24"/>
        </w:rPr>
        <w:t>18</w:t>
      </w:r>
      <w:r>
        <w:rPr>
          <w:rFonts w:ascii="Times New Roman" w:eastAsia="Times New Roman" w:hAnsi="Times New Roman" w:cs="Times New Roman"/>
          <w:spacing w:val="1"/>
          <w:sz w:val="24"/>
        </w:rPr>
        <w:t>.04.2024,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</w:t>
      </w:r>
      <w:r w:rsidR="002E4E3E">
        <w:rPr>
          <w:rFonts w:ascii="Times New Roman" w:eastAsia="Times New Roman" w:hAnsi="Times New Roman" w:cs="Times New Roman"/>
          <w:sz w:val="24"/>
        </w:rPr>
        <w:t>Румянцева В.А.</w:t>
      </w:r>
      <w:r>
        <w:rPr>
          <w:rFonts w:ascii="Times New Roman" w:eastAsia="Times New Roman" w:hAnsi="Times New Roman" w:cs="Times New Roman"/>
          <w:sz w:val="24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справка; сведения из ЕРСМиСП; реестр некоммерческих организаций; выписку из ЕГРЮЛ в отношении ЮЛ;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</w:t>
      </w:r>
      <w:r>
        <w:rPr>
          <w:rFonts w:ascii="Times New Roman" w:eastAsia="Times New Roman" w:hAnsi="Times New Roman" w:cs="Times New Roman"/>
          <w:sz w:val="24"/>
        </w:rPr>
        <w:t xml:space="preserve">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</w:t>
      </w:r>
      <w:r>
        <w:rPr>
          <w:rFonts w:ascii="Times New Roman" w:eastAsia="Times New Roman" w:hAnsi="Times New Roman" w:cs="Times New Roman"/>
          <w:sz w:val="24"/>
        </w:rPr>
        <w:t xml:space="preserve">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 года, срок представления не позднее 25.07.2023 года, фактически расчет н</w:t>
      </w:r>
      <w:r>
        <w:rPr>
          <w:rFonts w:ascii="Times New Roman" w:eastAsia="Times New Roman" w:hAnsi="Times New Roman" w:cs="Times New Roman"/>
          <w:sz w:val="24"/>
        </w:rPr>
        <w:t>е представлен.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</w:t>
      </w:r>
      <w:r w:rsidR="002E4E3E">
        <w:rPr>
          <w:rFonts w:ascii="Times New Roman" w:eastAsia="Times New Roman" w:hAnsi="Times New Roman" w:cs="Times New Roman"/>
          <w:spacing w:val="1"/>
          <w:sz w:val="24"/>
        </w:rPr>
        <w:t>Румянцев В.А.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совершил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административную ответств</w:t>
      </w:r>
      <w:r>
        <w:rPr>
          <w:rFonts w:ascii="Times New Roman" w:eastAsia="Times New Roman" w:hAnsi="Times New Roman" w:cs="Times New Roman"/>
          <w:spacing w:val="1"/>
          <w:sz w:val="24"/>
        </w:rPr>
        <w:t>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ового контроля, а равно представление таких сведений в неполном объеме или в искаженном виде. 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</w:t>
      </w:r>
      <w:r w:rsidR="002E4E3E">
        <w:rPr>
          <w:rFonts w:ascii="Times New Roman" w:eastAsia="Times New Roman" w:hAnsi="Times New Roman" w:cs="Times New Roman"/>
          <w:sz w:val="24"/>
        </w:rPr>
        <w:t>Румянцеву В.А.</w:t>
      </w:r>
      <w:r>
        <w:rPr>
          <w:rFonts w:ascii="Times New Roman" w:eastAsia="Times New Roman" w:hAnsi="Times New Roman" w:cs="Times New Roman"/>
          <w:sz w:val="24"/>
        </w:rPr>
        <w:t>, суд учитывает общественную опасность совершенного правонарушения и обстоятельства его совершения, наличие смягчающих и о</w:t>
      </w:r>
      <w:r>
        <w:rPr>
          <w:rFonts w:ascii="Times New Roman" w:eastAsia="Times New Roman" w:hAnsi="Times New Roman" w:cs="Times New Roman"/>
          <w:sz w:val="24"/>
        </w:rPr>
        <w:t>тсутствие отягчающих административную ответственность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 об АП, 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ировой судья,                                                             </w:t>
      </w:r>
    </w:p>
    <w:p w:rsidR="009A2B7D" w:rsidP="009A2B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9A2B7D" w:rsidP="009A2B7D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«Мегионтранском», Румянцева Виктора Анатольевича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</w:t>
      </w:r>
      <w:r>
        <w:rPr>
          <w:rFonts w:ascii="Times New Roman" w:eastAsia="Times New Roman" w:hAnsi="Times New Roman" w:cs="Times New Roman"/>
          <w:spacing w:val="1"/>
          <w:sz w:val="24"/>
        </w:rPr>
        <w:t>одекса РФ об АП и назначить ему административное наказание в виде штрафа в размере 300 (триста) рублей.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553299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553299">
        <w:rPr>
          <w:rFonts w:ascii="Times New Roman" w:eastAsia="Times New Roman" w:hAnsi="Times New Roman" w:cs="Times New Roman"/>
          <w:color w:val="006600"/>
          <w:sz w:val="24"/>
          <w:szCs w:val="24"/>
        </w:rPr>
        <w:t>га – Югры), л/с 04872</w:t>
      </w:r>
      <w:r w:rsidRPr="00553299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553299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</w:t>
      </w:r>
      <w:r w:rsidRPr="00553299">
        <w:rPr>
          <w:rFonts w:ascii="Times New Roman" w:eastAsia="Times New Roman" w:hAnsi="Times New Roman" w:cs="Times New Roman"/>
          <w:color w:val="006600"/>
          <w:sz w:val="24"/>
          <w:szCs w:val="24"/>
        </w:rPr>
        <w:t>000000018700</w:t>
      </w:r>
      <w:r w:rsidRPr="00553299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5532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553299" w:rsidR="00553299">
        <w:rPr>
          <w:rFonts w:ascii="Times New Roman" w:eastAsia="Times New Roman" w:hAnsi="Times New Roman" w:cs="Times New Roman"/>
          <w:b/>
          <w:sz w:val="24"/>
        </w:rPr>
        <w:t>0412365400465005532415127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9A2B7D" w:rsidP="009A2B7D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9A2B7D" w:rsidP="009A2B7D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Е.В. Аксенова</w:t>
      </w:r>
    </w:p>
    <w:p w:rsidR="009A2B7D" w:rsidP="009A2B7D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07209" w:rsidP="00553299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9C"/>
    <w:rsid w:val="002E4E3E"/>
    <w:rsid w:val="00553299"/>
    <w:rsid w:val="008E2F21"/>
    <w:rsid w:val="00907209"/>
    <w:rsid w:val="009A2B7D"/>
    <w:rsid w:val="00C66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2EA23D-7318-4DA3-8D25-70D311C1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B7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